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0E" w:rsidRDefault="00B0120E" w:rsidP="00B0120E">
      <w:pPr>
        <w:pStyle w:val="StandardWeb"/>
        <w:rPr>
          <w:rFonts w:ascii="Verdana" w:hAnsi="Verdana"/>
          <w:b/>
          <w:bCs/>
          <w:lang w:val="de-DE"/>
        </w:rPr>
      </w:pPr>
      <w:bookmarkStart w:id="0" w:name="_GoBack"/>
      <w:bookmarkEnd w:id="0"/>
      <w:r>
        <w:rPr>
          <w:rFonts w:ascii="Verdana" w:hAnsi="Verdana"/>
          <w:b/>
          <w:bCs/>
          <w:lang w:val="de-DE"/>
        </w:rPr>
        <w:t>Sie sind Arbeitgeber und möchten Teilarbeitsleistungen effizienter abdecken? Dann machen Sie mit beim „A</w:t>
      </w:r>
      <w:r w:rsidR="006A1C26">
        <w:rPr>
          <w:rFonts w:ascii="Verdana" w:hAnsi="Verdana"/>
          <w:b/>
          <w:bCs/>
          <w:lang w:val="de-DE"/>
        </w:rPr>
        <w:t>RBEITGEBERZUSAMMENSCHLUSS</w:t>
      </w:r>
      <w:r>
        <w:rPr>
          <w:rFonts w:ascii="Verdana" w:hAnsi="Verdana"/>
          <w:b/>
          <w:bCs/>
          <w:lang w:val="de-DE"/>
        </w:rPr>
        <w:t xml:space="preserve"> Südburgenland“</w:t>
      </w:r>
      <w:r w:rsidR="006A1C26">
        <w:rPr>
          <w:rFonts w:ascii="Verdana" w:hAnsi="Verdana"/>
          <w:b/>
          <w:bCs/>
          <w:lang w:val="de-DE"/>
        </w:rPr>
        <w:t>!</w:t>
      </w:r>
    </w:p>
    <w:p w:rsidR="006A1C26" w:rsidRDefault="00B75357" w:rsidP="00B75357">
      <w:pPr>
        <w:autoSpaceDE w:val="0"/>
        <w:autoSpaceDN w:val="0"/>
        <w:adjustRightInd w:val="0"/>
        <w:jc w:val="both"/>
        <w:rPr>
          <w:rFonts w:ascii="Verdana" w:hAnsi="Verdana"/>
          <w:sz w:val="20"/>
          <w:szCs w:val="20"/>
        </w:rPr>
      </w:pPr>
      <w:r w:rsidRPr="00B0120E">
        <w:rPr>
          <w:rFonts w:ascii="Verdana" w:hAnsi="Verdana"/>
          <w:sz w:val="20"/>
          <w:szCs w:val="20"/>
        </w:rPr>
        <w:t>Der Arbeitgeberzusammenschluss</w:t>
      </w:r>
      <w:r w:rsidR="008B1728">
        <w:rPr>
          <w:rFonts w:ascii="Verdana" w:hAnsi="Verdana"/>
          <w:sz w:val="20"/>
          <w:szCs w:val="20"/>
        </w:rPr>
        <w:t xml:space="preserve"> (AGZ)</w:t>
      </w:r>
      <w:r w:rsidRPr="00B0120E">
        <w:rPr>
          <w:rFonts w:ascii="Verdana" w:hAnsi="Verdana"/>
          <w:sz w:val="20"/>
          <w:szCs w:val="20"/>
        </w:rPr>
        <w:t xml:space="preserve"> ist ein Beschäftigungsmodell, das den regionalen Arbeitsmarkt und Wirtschaftsstan</w:t>
      </w:r>
      <w:r>
        <w:rPr>
          <w:rFonts w:ascii="Verdana" w:hAnsi="Verdana"/>
          <w:sz w:val="20"/>
          <w:szCs w:val="20"/>
        </w:rPr>
        <w:t xml:space="preserve">dort neue Möglichkeiten bietet. Im Südburgenland soll schon demnächst ein AGZ entstehen. </w:t>
      </w:r>
      <w:r w:rsidRPr="006A1C26">
        <w:rPr>
          <w:rFonts w:ascii="Verdana" w:hAnsi="Verdana"/>
          <w:sz w:val="20"/>
          <w:szCs w:val="20"/>
          <w:u w:val="single"/>
        </w:rPr>
        <w:t xml:space="preserve">Und so </w:t>
      </w:r>
      <w:proofErr w:type="spellStart"/>
      <w:r w:rsidRPr="006A1C26">
        <w:rPr>
          <w:rFonts w:ascii="Verdana" w:hAnsi="Verdana"/>
          <w:sz w:val="20"/>
          <w:szCs w:val="20"/>
          <w:u w:val="single"/>
        </w:rPr>
        <w:t>funktioniert‘s</w:t>
      </w:r>
      <w:proofErr w:type="spellEnd"/>
      <w:r w:rsidRPr="006A1C26">
        <w:rPr>
          <w:rFonts w:ascii="Verdana" w:hAnsi="Verdana"/>
          <w:sz w:val="20"/>
          <w:szCs w:val="20"/>
          <w:u w:val="single"/>
        </w:rPr>
        <w:t>:</w:t>
      </w:r>
      <w:r w:rsidRPr="00B0120E">
        <w:rPr>
          <w:rFonts w:ascii="Verdana" w:hAnsi="Verdana"/>
          <w:sz w:val="20"/>
          <w:szCs w:val="20"/>
        </w:rPr>
        <w:t xml:space="preserve"> Arbeitgeber (Betriebe, Gemeinden, NGOs, Vereine etc.) legen ihre personellen Teilbedarfe zusammen, die durch die Stammbelegschaft nicht oder nur unzureichend abgedeckt werden können. Durch die Kombination der einzelnen Bedarfe werden unbefristete Ganzjahres-Anstellungen geschaffen. Fachkräfte </w:t>
      </w:r>
      <w:r>
        <w:rPr>
          <w:rFonts w:ascii="Verdana" w:hAnsi="Verdana"/>
          <w:sz w:val="20"/>
          <w:szCs w:val="20"/>
        </w:rPr>
        <w:t>(</w:t>
      </w:r>
      <w:r w:rsidRPr="00B0120E">
        <w:rPr>
          <w:rFonts w:ascii="Verdana" w:hAnsi="Verdana"/>
          <w:sz w:val="20"/>
          <w:szCs w:val="20"/>
        </w:rPr>
        <w:t>bzw. Kompetenzen</w:t>
      </w:r>
      <w:r>
        <w:rPr>
          <w:rFonts w:ascii="Verdana" w:hAnsi="Verdana"/>
          <w:sz w:val="20"/>
          <w:szCs w:val="20"/>
        </w:rPr>
        <w:t>)</w:t>
      </w:r>
      <w:r w:rsidRPr="00B0120E">
        <w:rPr>
          <w:rFonts w:ascii="Verdana" w:hAnsi="Verdana"/>
          <w:sz w:val="20"/>
          <w:szCs w:val="20"/>
        </w:rPr>
        <w:t xml:space="preserve"> können besser in der Region gehalten werden und müssen nicht mehr auspendeln.</w:t>
      </w:r>
      <w:r w:rsidR="003F4B43" w:rsidRPr="003F4B43">
        <w:rPr>
          <w:rFonts w:ascii="Verdana" w:hAnsi="Verdana"/>
          <w:sz w:val="20"/>
          <w:szCs w:val="20"/>
        </w:rPr>
        <w:t xml:space="preserve"> </w:t>
      </w:r>
      <w:r w:rsidR="003F4B43" w:rsidRPr="006A1C26">
        <w:rPr>
          <w:rFonts w:ascii="Verdana" w:hAnsi="Verdana"/>
          <w:sz w:val="20"/>
          <w:szCs w:val="20"/>
          <w:u w:val="single"/>
        </w:rPr>
        <w:t>Arbeitgeber erhalten eine höhere Flexibilität und können Personalbedarfe besser ausgleichen.</w:t>
      </w:r>
    </w:p>
    <w:p w:rsidR="00B75357" w:rsidRPr="00B75357" w:rsidRDefault="00B75357" w:rsidP="00B75357">
      <w:pPr>
        <w:autoSpaceDE w:val="0"/>
        <w:autoSpaceDN w:val="0"/>
        <w:adjustRightInd w:val="0"/>
        <w:jc w:val="both"/>
        <w:rPr>
          <w:rFonts w:ascii="Verdana" w:hAnsi="Verdana"/>
          <w:sz w:val="20"/>
          <w:szCs w:val="20"/>
        </w:rPr>
      </w:pPr>
      <w:r w:rsidRPr="00B0120E">
        <w:rPr>
          <w:rFonts w:ascii="Verdana" w:hAnsi="Verdana"/>
          <w:sz w:val="20"/>
          <w:szCs w:val="20"/>
        </w:rPr>
        <w:t xml:space="preserve"> </w:t>
      </w:r>
    </w:p>
    <w:p w:rsidR="00B0120E" w:rsidRPr="00B75357" w:rsidRDefault="00B0120E" w:rsidP="00B75357">
      <w:pPr>
        <w:pStyle w:val="StandardWeb"/>
        <w:rPr>
          <w:rFonts w:ascii="Verdana" w:hAnsi="Verdana"/>
          <w:b/>
          <w:bCs/>
          <w:sz w:val="20"/>
          <w:szCs w:val="20"/>
          <w:lang w:val="de-DE"/>
        </w:rPr>
      </w:pPr>
      <w:r w:rsidRPr="00B75357">
        <w:rPr>
          <w:rFonts w:ascii="Verdana" w:hAnsi="Verdana"/>
          <w:b/>
          <w:bCs/>
          <w:sz w:val="20"/>
          <w:szCs w:val="20"/>
          <w:lang w:val="de-DE"/>
        </w:rPr>
        <w:t>Der Arbeitgeberzusammenschluss (AGZ) = Neue Arbeitsplätze vor Ort + mehr Lebensqualität + Sicherung von Fachkräften</w:t>
      </w:r>
      <w:r w:rsidR="00B75357">
        <w:rPr>
          <w:rFonts w:ascii="Verdana" w:hAnsi="Verdana"/>
          <w:b/>
          <w:bCs/>
          <w:sz w:val="20"/>
          <w:szCs w:val="20"/>
          <w:lang w:val="de-DE"/>
        </w:rPr>
        <w:br/>
      </w:r>
      <w:r w:rsidRPr="00B0120E">
        <w:rPr>
          <w:rFonts w:ascii="Verdana" w:hAnsi="Verdana" w:cstheme="minorBidi"/>
          <w:sz w:val="20"/>
          <w:szCs w:val="20"/>
        </w:rPr>
        <w:t xml:space="preserve">Neue, attraktive Arbeitsplätze vor Ort, in den Gemeinden, erhöhen die Lebensqualität der Beschäftigten und tragen zu einer besseren Vereinbarkeit von Familien- und Berufsleben bei. </w:t>
      </w:r>
    </w:p>
    <w:p w:rsidR="00B75357" w:rsidRPr="00B0120E" w:rsidRDefault="00B75357" w:rsidP="00B75357">
      <w:pPr>
        <w:autoSpaceDE w:val="0"/>
        <w:autoSpaceDN w:val="0"/>
        <w:adjustRightInd w:val="0"/>
        <w:jc w:val="both"/>
        <w:rPr>
          <w:rFonts w:ascii="Verdana" w:hAnsi="Verdana"/>
          <w:sz w:val="20"/>
          <w:szCs w:val="20"/>
        </w:rPr>
      </w:pPr>
      <w:r w:rsidRPr="00B0120E">
        <w:rPr>
          <w:rFonts w:ascii="Verdana" w:hAnsi="Verdana"/>
          <w:sz w:val="20"/>
          <w:szCs w:val="20"/>
        </w:rPr>
        <w:t>Der AGZ ist für alle Branchen bzw. Gemeinden offen. Die Bedarfe in einem AGZ umfassen sämtliche Positionen: von der Hilfskraft, der Grünraumpflege oder dem versierten Handwerker bis hin zum Marketingspezialisten, Juristen, Sozialarbeiter oder der Kinderbetreuung. Der Nutzen für alle Beteiligten steht im Vordergrund!</w:t>
      </w:r>
    </w:p>
    <w:p w:rsidR="00B75357" w:rsidRPr="00B0120E" w:rsidRDefault="00B75357" w:rsidP="00B75357">
      <w:pPr>
        <w:autoSpaceDE w:val="0"/>
        <w:autoSpaceDN w:val="0"/>
        <w:adjustRightInd w:val="0"/>
        <w:jc w:val="both"/>
        <w:rPr>
          <w:rFonts w:ascii="Verdana" w:hAnsi="Verdana"/>
          <w:sz w:val="20"/>
          <w:szCs w:val="20"/>
        </w:rPr>
      </w:pPr>
      <w:r>
        <w:rPr>
          <w:rFonts w:ascii="Verdana" w:hAnsi="Verdana"/>
          <w:sz w:val="20"/>
          <w:szCs w:val="20"/>
        </w:rPr>
        <w:t>Details</w:t>
      </w:r>
      <w:r w:rsidRPr="00B0120E">
        <w:rPr>
          <w:rFonts w:ascii="Verdana" w:hAnsi="Verdana"/>
          <w:sz w:val="20"/>
          <w:szCs w:val="20"/>
        </w:rPr>
        <w:t xml:space="preserve"> unter: </w:t>
      </w:r>
      <w:hyperlink r:id="rId5" w:history="1">
        <w:r w:rsidRPr="00523837">
          <w:rPr>
            <w:rStyle w:val="Hyperlink"/>
            <w:rFonts w:ascii="Verdana" w:hAnsi="Verdana"/>
            <w:sz w:val="20"/>
            <w:szCs w:val="20"/>
          </w:rPr>
          <w:t>www.arbeitgeberzusammenschluss.at</w:t>
        </w:r>
      </w:hyperlink>
    </w:p>
    <w:p w:rsidR="00B0120E" w:rsidRPr="00B0120E" w:rsidRDefault="00B0120E" w:rsidP="00B0120E">
      <w:pPr>
        <w:autoSpaceDE w:val="0"/>
        <w:autoSpaceDN w:val="0"/>
        <w:adjustRightInd w:val="0"/>
        <w:jc w:val="both"/>
        <w:rPr>
          <w:rFonts w:ascii="Verdana" w:hAnsi="Verdana"/>
          <w:sz w:val="20"/>
          <w:szCs w:val="20"/>
        </w:rPr>
      </w:pPr>
    </w:p>
    <w:p w:rsidR="006A1C26" w:rsidRPr="006A1C26" w:rsidRDefault="00B75357" w:rsidP="00B75357">
      <w:pPr>
        <w:pStyle w:val="StandardWeb"/>
        <w:rPr>
          <w:rFonts w:ascii="Verdana" w:hAnsi="Verdana"/>
          <w:bCs/>
          <w:sz w:val="20"/>
          <w:szCs w:val="20"/>
          <w:lang w:val="de-DE"/>
        </w:rPr>
      </w:pPr>
      <w:r>
        <w:rPr>
          <w:rFonts w:ascii="Verdana" w:hAnsi="Verdana"/>
          <w:b/>
          <w:bCs/>
          <w:lang w:val="de-DE"/>
        </w:rPr>
        <w:t>Machen Sie mit und geben Sie JETZT Ihre Teilbedarfe bekannt!</w:t>
      </w:r>
      <w:r>
        <w:rPr>
          <w:rFonts w:ascii="Verdana" w:hAnsi="Verdana"/>
          <w:b/>
          <w:bCs/>
          <w:lang w:val="de-DE"/>
        </w:rPr>
        <w:br/>
      </w:r>
      <w:r w:rsidR="006A1C26">
        <w:rPr>
          <w:rFonts w:ascii="Verdana" w:hAnsi="Verdana"/>
          <w:bCs/>
          <w:sz w:val="20"/>
          <w:szCs w:val="20"/>
          <w:lang w:val="de-DE"/>
        </w:rPr>
        <w:t xml:space="preserve">Fordern Sie noch heute bei Hrn. </w:t>
      </w:r>
      <w:proofErr w:type="spellStart"/>
      <w:r w:rsidR="006A1C26">
        <w:rPr>
          <w:rFonts w:ascii="Verdana" w:hAnsi="Verdana"/>
          <w:bCs/>
          <w:sz w:val="20"/>
          <w:szCs w:val="20"/>
          <w:lang w:val="de-DE"/>
        </w:rPr>
        <w:t>Szöllösy</w:t>
      </w:r>
      <w:proofErr w:type="spellEnd"/>
      <w:r w:rsidR="006A1C26">
        <w:rPr>
          <w:rFonts w:ascii="Verdana" w:hAnsi="Verdana"/>
          <w:bCs/>
          <w:sz w:val="20"/>
          <w:szCs w:val="20"/>
          <w:lang w:val="de-DE"/>
        </w:rPr>
        <w:t xml:space="preserve"> den kurzen Teilbedarfs-Erhebungsbogen an und geben Sie uns damit unverbindlich Ihre Personalbedarfe bekannt. </w:t>
      </w:r>
      <w:r w:rsidR="006A1C26" w:rsidRPr="006A1C26">
        <w:rPr>
          <w:rFonts w:ascii="Verdana" w:hAnsi="Verdana"/>
          <w:bCs/>
          <w:sz w:val="20"/>
          <w:szCs w:val="20"/>
          <w:u w:val="single"/>
        </w:rPr>
        <w:t>WICHTIG: Ihre Rückmeldung zum Personalbedarf verpflichtet Sie zu nichts.</w:t>
      </w:r>
    </w:p>
    <w:p w:rsidR="00B75357" w:rsidRDefault="00B75357" w:rsidP="00B0120E">
      <w:pPr>
        <w:autoSpaceDE w:val="0"/>
        <w:autoSpaceDN w:val="0"/>
        <w:adjustRightInd w:val="0"/>
        <w:jc w:val="both"/>
        <w:rPr>
          <w:rFonts w:ascii="Verdana" w:hAnsi="Verdana"/>
          <w:sz w:val="20"/>
          <w:szCs w:val="20"/>
        </w:rPr>
      </w:pPr>
      <w:r>
        <w:rPr>
          <w:rFonts w:ascii="Verdana" w:hAnsi="Verdana"/>
          <w:sz w:val="20"/>
          <w:szCs w:val="20"/>
        </w:rPr>
        <w:t xml:space="preserve">Fachliche Rückfragen: Alexander </w:t>
      </w:r>
      <w:proofErr w:type="spellStart"/>
      <w:r>
        <w:rPr>
          <w:rFonts w:ascii="Verdana" w:hAnsi="Verdana"/>
          <w:sz w:val="20"/>
          <w:szCs w:val="20"/>
        </w:rPr>
        <w:t>Szöllösy</w:t>
      </w:r>
      <w:proofErr w:type="spellEnd"/>
      <w:r>
        <w:rPr>
          <w:rFonts w:ascii="Verdana" w:hAnsi="Verdana"/>
          <w:sz w:val="20"/>
          <w:szCs w:val="20"/>
        </w:rPr>
        <w:t>/AGZ Ressourcenzentrum Österreich</w:t>
      </w:r>
      <w:r w:rsidR="006A1C26">
        <w:rPr>
          <w:rFonts w:ascii="Verdana" w:hAnsi="Verdana"/>
          <w:sz w:val="20"/>
          <w:szCs w:val="20"/>
        </w:rPr>
        <w:t>/</w:t>
      </w:r>
      <w:proofErr w:type="spellStart"/>
      <w:r w:rsidR="006A1C26">
        <w:rPr>
          <w:rFonts w:ascii="Verdana" w:hAnsi="Verdana"/>
          <w:sz w:val="20"/>
          <w:szCs w:val="20"/>
        </w:rPr>
        <w:t>progressNetz</w:t>
      </w:r>
      <w:proofErr w:type="spellEnd"/>
      <w:r w:rsidR="003F4B43">
        <w:rPr>
          <w:rFonts w:ascii="Verdana" w:hAnsi="Verdana"/>
          <w:sz w:val="20"/>
          <w:szCs w:val="20"/>
        </w:rPr>
        <w:t xml:space="preserve"> </w:t>
      </w:r>
      <w:r w:rsidR="006A1C26" w:rsidRPr="006A1C26">
        <w:rPr>
          <w:rFonts w:ascii="Verdana" w:hAnsi="Verdana"/>
          <w:sz w:val="20"/>
          <w:szCs w:val="20"/>
        </w:rPr>
        <w:t>(</w:t>
      </w:r>
      <w:hyperlink r:id="rId6" w:history="1">
        <w:r w:rsidR="006A1C26" w:rsidRPr="003F4B43">
          <w:rPr>
            <w:rStyle w:val="Hyperlink"/>
            <w:rFonts w:ascii="Verdana" w:hAnsi="Verdana"/>
            <w:color w:val="auto"/>
            <w:sz w:val="20"/>
            <w:szCs w:val="20"/>
            <w:u w:val="none"/>
          </w:rPr>
          <w:t>alexander.szoelloesy@progressnetz.at</w:t>
        </w:r>
      </w:hyperlink>
      <w:r w:rsidR="006A1C26" w:rsidRPr="003F4B43">
        <w:rPr>
          <w:rFonts w:ascii="Verdana" w:hAnsi="Verdana"/>
          <w:sz w:val="20"/>
          <w:szCs w:val="20"/>
        </w:rPr>
        <w:t xml:space="preserve">, </w:t>
      </w:r>
      <w:r w:rsidR="006A1C26">
        <w:rPr>
          <w:rFonts w:ascii="Verdana" w:hAnsi="Verdana"/>
          <w:sz w:val="20"/>
          <w:szCs w:val="20"/>
        </w:rPr>
        <w:t>0664/88667810)</w:t>
      </w:r>
    </w:p>
    <w:p w:rsidR="00B0120E" w:rsidRPr="00B0120E" w:rsidRDefault="00B0120E" w:rsidP="00B0120E">
      <w:pPr>
        <w:autoSpaceDE w:val="0"/>
        <w:autoSpaceDN w:val="0"/>
        <w:adjustRightInd w:val="0"/>
        <w:jc w:val="both"/>
        <w:rPr>
          <w:rFonts w:ascii="Verdana" w:hAnsi="Verdana"/>
          <w:sz w:val="20"/>
          <w:szCs w:val="20"/>
        </w:rPr>
      </w:pPr>
      <w:r w:rsidRPr="00B0120E">
        <w:rPr>
          <w:rFonts w:ascii="Verdana" w:hAnsi="Verdana"/>
          <w:sz w:val="20"/>
          <w:szCs w:val="20"/>
        </w:rPr>
        <w:t xml:space="preserve">Allgemeine </w:t>
      </w:r>
      <w:r w:rsidR="003F4B43">
        <w:rPr>
          <w:rFonts w:ascii="Verdana" w:hAnsi="Verdana"/>
          <w:sz w:val="20"/>
          <w:szCs w:val="20"/>
        </w:rPr>
        <w:t>Fragen</w:t>
      </w:r>
      <w:r w:rsidRPr="00B0120E">
        <w:rPr>
          <w:rFonts w:ascii="Verdana" w:hAnsi="Verdana"/>
          <w:sz w:val="20"/>
          <w:szCs w:val="20"/>
        </w:rPr>
        <w:t>:</w:t>
      </w:r>
      <w:r w:rsidR="003F4B43">
        <w:rPr>
          <w:rFonts w:ascii="Verdana" w:hAnsi="Verdana"/>
          <w:sz w:val="20"/>
          <w:szCs w:val="20"/>
        </w:rPr>
        <w:t xml:space="preserve"> </w:t>
      </w:r>
      <w:r w:rsidRPr="00B0120E">
        <w:rPr>
          <w:rFonts w:ascii="Verdana" w:hAnsi="Verdana"/>
          <w:sz w:val="20"/>
          <w:szCs w:val="20"/>
        </w:rPr>
        <w:t>Ursula Maringer (</w:t>
      </w:r>
      <w:hyperlink r:id="rId7" w:history="1">
        <w:r w:rsidRPr="00B0120E">
          <w:rPr>
            <w:rFonts w:ascii="Verdana" w:hAnsi="Verdana"/>
            <w:sz w:val="20"/>
            <w:szCs w:val="20"/>
          </w:rPr>
          <w:t>maringer@suedburgenlandplus.at</w:t>
        </w:r>
      </w:hyperlink>
      <w:r w:rsidRPr="00B0120E">
        <w:rPr>
          <w:rFonts w:ascii="Verdana" w:hAnsi="Verdana"/>
          <w:sz w:val="20"/>
          <w:szCs w:val="20"/>
        </w:rPr>
        <w:t>, 0664/</w:t>
      </w:r>
      <w:r w:rsidR="003F4B43">
        <w:rPr>
          <w:rFonts w:ascii="Verdana" w:hAnsi="Verdana"/>
          <w:sz w:val="20"/>
          <w:szCs w:val="20"/>
        </w:rPr>
        <w:t>23030</w:t>
      </w:r>
      <w:r w:rsidRPr="00B0120E">
        <w:rPr>
          <w:rFonts w:ascii="Verdana" w:hAnsi="Verdana"/>
          <w:sz w:val="20"/>
          <w:szCs w:val="20"/>
        </w:rPr>
        <w:t>60).</w:t>
      </w:r>
    </w:p>
    <w:p w:rsidR="00B0120E" w:rsidRPr="00B0120E" w:rsidRDefault="00B0120E" w:rsidP="00B0120E">
      <w:pPr>
        <w:rPr>
          <w:rFonts w:ascii="Verdana" w:hAnsi="Verdana" w:cstheme="minorHAnsi"/>
          <w:bCs/>
          <w:sz w:val="24"/>
          <w:szCs w:val="24"/>
        </w:rPr>
      </w:pPr>
    </w:p>
    <w:p w:rsidR="00B0120E" w:rsidRPr="00B0120E" w:rsidRDefault="00B75357" w:rsidP="00B0120E">
      <w:pPr>
        <w:rPr>
          <w:rFonts w:ascii="Verdana" w:hAnsi="Verdana" w:cstheme="minorHAnsi"/>
          <w:bCs/>
          <w:sz w:val="20"/>
          <w:szCs w:val="20"/>
        </w:rPr>
      </w:pPr>
      <w:r>
        <w:rPr>
          <w:rFonts w:ascii="Verdana" w:hAnsi="Verdana" w:cstheme="minorHAnsi"/>
          <w:bCs/>
          <w:sz w:val="20"/>
          <w:szCs w:val="20"/>
        </w:rPr>
        <w:t>Der</w:t>
      </w:r>
      <w:r w:rsidR="00B0120E" w:rsidRPr="00B0120E">
        <w:rPr>
          <w:rFonts w:ascii="Verdana" w:hAnsi="Verdana" w:cstheme="minorHAnsi"/>
          <w:bCs/>
          <w:sz w:val="20"/>
          <w:szCs w:val="20"/>
        </w:rPr>
        <w:t xml:space="preserve"> „A</w:t>
      </w:r>
      <w:r>
        <w:rPr>
          <w:rFonts w:ascii="Verdana" w:hAnsi="Verdana" w:cstheme="minorHAnsi"/>
          <w:bCs/>
          <w:sz w:val="20"/>
          <w:szCs w:val="20"/>
        </w:rPr>
        <w:t xml:space="preserve">GZ </w:t>
      </w:r>
      <w:r w:rsidR="00B0120E" w:rsidRPr="00B0120E">
        <w:rPr>
          <w:rFonts w:ascii="Verdana" w:hAnsi="Verdana" w:cstheme="minorHAnsi"/>
          <w:bCs/>
          <w:sz w:val="20"/>
          <w:szCs w:val="20"/>
        </w:rPr>
        <w:t>Südburgenland</w:t>
      </w:r>
      <w:r>
        <w:rPr>
          <w:rFonts w:ascii="Verdana" w:hAnsi="Verdana" w:cstheme="minorHAnsi"/>
          <w:bCs/>
          <w:sz w:val="20"/>
          <w:szCs w:val="20"/>
        </w:rPr>
        <w:t>“ ist eine Initiative von</w:t>
      </w:r>
      <w:r w:rsidR="00B0120E" w:rsidRPr="00B0120E">
        <w:rPr>
          <w:rFonts w:ascii="Verdana" w:hAnsi="Verdana" w:cstheme="minorHAnsi"/>
          <w:bCs/>
          <w:sz w:val="20"/>
          <w:szCs w:val="20"/>
        </w:rPr>
        <w:t xml:space="preserve"> </w:t>
      </w:r>
      <w:r>
        <w:rPr>
          <w:rFonts w:ascii="Verdana" w:hAnsi="Verdana" w:cstheme="minorHAnsi"/>
          <w:bCs/>
          <w:sz w:val="20"/>
          <w:szCs w:val="20"/>
        </w:rPr>
        <w:t>„</w:t>
      </w:r>
      <w:r w:rsidR="00B0120E" w:rsidRPr="00B0120E">
        <w:rPr>
          <w:rFonts w:ascii="Verdana" w:hAnsi="Verdana" w:cstheme="minorHAnsi"/>
          <w:bCs/>
          <w:sz w:val="20"/>
          <w:szCs w:val="20"/>
        </w:rPr>
        <w:t>südburgenland plus</w:t>
      </w:r>
      <w:r>
        <w:rPr>
          <w:rFonts w:ascii="Verdana" w:hAnsi="Verdana" w:cstheme="minorHAnsi"/>
          <w:bCs/>
          <w:sz w:val="20"/>
          <w:szCs w:val="20"/>
        </w:rPr>
        <w:t>“</w:t>
      </w:r>
      <w:r w:rsidR="00B0120E" w:rsidRPr="00B0120E">
        <w:rPr>
          <w:rFonts w:ascii="Verdana" w:hAnsi="Verdana" w:cstheme="minorHAnsi"/>
          <w:bCs/>
          <w:sz w:val="20"/>
          <w:szCs w:val="20"/>
        </w:rPr>
        <w:t xml:space="preserve">, </w:t>
      </w:r>
      <w:r>
        <w:rPr>
          <w:rFonts w:ascii="Verdana" w:hAnsi="Verdana" w:cstheme="minorHAnsi"/>
          <w:bCs/>
          <w:sz w:val="20"/>
          <w:szCs w:val="20"/>
        </w:rPr>
        <w:t>RMB/Pakt für Beschäftigung</w:t>
      </w:r>
      <w:r w:rsidR="00B0120E" w:rsidRPr="00B0120E">
        <w:rPr>
          <w:rFonts w:ascii="Verdana" w:hAnsi="Verdana" w:cstheme="minorHAnsi"/>
          <w:bCs/>
          <w:sz w:val="20"/>
          <w:szCs w:val="20"/>
        </w:rPr>
        <w:t xml:space="preserve">, AMS Burgenland, </w:t>
      </w:r>
      <w:r>
        <w:rPr>
          <w:rFonts w:ascii="Verdana" w:hAnsi="Verdana" w:cstheme="minorHAnsi"/>
          <w:bCs/>
          <w:sz w:val="20"/>
          <w:szCs w:val="20"/>
        </w:rPr>
        <w:t>Land</w:t>
      </w:r>
      <w:r w:rsidR="00B0120E" w:rsidRPr="00B0120E">
        <w:rPr>
          <w:rFonts w:ascii="Verdana" w:hAnsi="Verdana" w:cstheme="minorHAnsi"/>
          <w:bCs/>
          <w:sz w:val="20"/>
          <w:szCs w:val="20"/>
        </w:rPr>
        <w:t>wirt</w:t>
      </w:r>
      <w:r>
        <w:rPr>
          <w:rFonts w:ascii="Verdana" w:hAnsi="Verdana" w:cstheme="minorHAnsi"/>
          <w:bCs/>
          <w:sz w:val="20"/>
          <w:szCs w:val="20"/>
        </w:rPr>
        <w:t>schaftskammer Burgenland +</w:t>
      </w:r>
      <w:r w:rsidR="00B0120E" w:rsidRPr="00B0120E">
        <w:rPr>
          <w:rFonts w:ascii="Verdana" w:hAnsi="Verdana" w:cstheme="minorHAnsi"/>
          <w:bCs/>
          <w:sz w:val="20"/>
          <w:szCs w:val="20"/>
        </w:rPr>
        <w:t xml:space="preserve"> Südburgenland Tourismus. Verantwortlich </w:t>
      </w:r>
      <w:r>
        <w:rPr>
          <w:rFonts w:ascii="Verdana" w:hAnsi="Verdana" w:cstheme="minorHAnsi"/>
          <w:bCs/>
          <w:sz w:val="20"/>
          <w:szCs w:val="20"/>
        </w:rPr>
        <w:t>sind</w:t>
      </w:r>
      <w:r w:rsidR="00B0120E" w:rsidRPr="00B0120E">
        <w:rPr>
          <w:rFonts w:ascii="Verdana" w:hAnsi="Verdana" w:cstheme="minorHAnsi"/>
          <w:bCs/>
          <w:sz w:val="20"/>
          <w:szCs w:val="20"/>
        </w:rPr>
        <w:t xml:space="preserve">: </w:t>
      </w:r>
      <w:proofErr w:type="spellStart"/>
      <w:r w:rsidR="00B0120E" w:rsidRPr="00B0120E">
        <w:rPr>
          <w:rFonts w:ascii="Verdana" w:hAnsi="Verdana" w:cstheme="minorHAnsi"/>
          <w:bCs/>
          <w:sz w:val="20"/>
          <w:szCs w:val="20"/>
        </w:rPr>
        <w:t>progressNETZ</w:t>
      </w:r>
      <w:proofErr w:type="spellEnd"/>
      <w:r w:rsidR="00B0120E" w:rsidRPr="00B0120E">
        <w:rPr>
          <w:rFonts w:ascii="Verdana" w:hAnsi="Verdana" w:cstheme="minorHAnsi"/>
          <w:bCs/>
          <w:sz w:val="20"/>
          <w:szCs w:val="20"/>
        </w:rPr>
        <w:t xml:space="preserve"> – Netzwerk für regionale Entwicklung</w:t>
      </w:r>
    </w:p>
    <w:p w:rsidR="009273F5" w:rsidRPr="00F1282D" w:rsidRDefault="008E75B0" w:rsidP="00F1282D">
      <w:pPr>
        <w:pStyle w:val="StandardWeb"/>
        <w:spacing w:after="0"/>
        <w:jc w:val="both"/>
        <w:rPr>
          <w:rFonts w:ascii="Verdana" w:hAnsi="Verdana"/>
          <w:b/>
          <w:bCs/>
          <w:iCs/>
          <w:sz w:val="20"/>
          <w:szCs w:val="20"/>
          <w:lang w:val="de-DE"/>
        </w:rPr>
      </w:pPr>
      <w:r>
        <w:rPr>
          <w:rFonts w:ascii="Verdana" w:hAnsi="Verdana"/>
          <w:b/>
          <w:bCs/>
          <w:iCs/>
          <w:sz w:val="20"/>
          <w:szCs w:val="20"/>
          <w:lang w:val="de-DE"/>
        </w:rPr>
        <w:br/>
      </w:r>
    </w:p>
    <w:p w:rsidR="009273F5" w:rsidRDefault="009273F5" w:rsidP="009273F5">
      <w:pPr>
        <w:pStyle w:val="StandardWeb"/>
        <w:jc w:val="center"/>
        <w:rPr>
          <w:rFonts w:ascii="Verdana" w:hAnsi="Verdana"/>
          <w:b/>
          <w:bCs/>
          <w:color w:val="62A010"/>
          <w:sz w:val="20"/>
          <w:szCs w:val="20"/>
          <w:lang w:val="de-DE"/>
        </w:rPr>
      </w:pPr>
      <w:r>
        <w:rPr>
          <w:rFonts w:ascii="Verdana" w:hAnsi="Verdana"/>
          <w:b/>
          <w:bCs/>
          <w:color w:val="62A010"/>
          <w:sz w:val="20"/>
          <w:szCs w:val="20"/>
          <w:lang w:val="de-DE"/>
        </w:rPr>
        <w:t>SICH ENTFALTEN</w:t>
      </w:r>
    </w:p>
    <w:p w:rsidR="009273F5" w:rsidRDefault="009273F5" w:rsidP="009273F5">
      <w:pPr>
        <w:jc w:val="center"/>
        <w:rPr>
          <w:rFonts w:ascii="Verdana" w:hAnsi="Verdana"/>
          <w:color w:val="62A010"/>
          <w:sz w:val="20"/>
          <w:szCs w:val="20"/>
          <w:lang w:val="de-DE"/>
        </w:rPr>
      </w:pPr>
      <w:r>
        <w:rPr>
          <w:rFonts w:ascii="Verdana" w:hAnsi="Verdana"/>
          <w:color w:val="62A010"/>
          <w:sz w:val="20"/>
          <w:szCs w:val="20"/>
          <w:lang w:val="de-DE"/>
        </w:rPr>
        <w:t>kann sich das Südburgenland nur mit den Menschen, die hier leben,</w:t>
      </w:r>
    </w:p>
    <w:p w:rsidR="009273F5" w:rsidRDefault="009273F5" w:rsidP="009273F5">
      <w:pPr>
        <w:jc w:val="center"/>
        <w:rPr>
          <w:rFonts w:ascii="Verdana" w:hAnsi="Verdana"/>
          <w:color w:val="62A010"/>
          <w:sz w:val="20"/>
          <w:szCs w:val="20"/>
          <w:lang w:val="de-DE"/>
        </w:rPr>
      </w:pPr>
      <w:r>
        <w:rPr>
          <w:rFonts w:ascii="Verdana" w:hAnsi="Verdana"/>
          <w:color w:val="62A010"/>
          <w:sz w:val="20"/>
          <w:szCs w:val="20"/>
          <w:lang w:val="de-DE"/>
        </w:rPr>
        <w:t>und ihrem Willen, etwas zu bewegen.</w:t>
      </w:r>
    </w:p>
    <w:p w:rsidR="009273F5" w:rsidRDefault="009273F5" w:rsidP="009273F5">
      <w:pPr>
        <w:jc w:val="center"/>
        <w:rPr>
          <w:rFonts w:ascii="Verdana" w:hAnsi="Verdana"/>
          <w:b/>
          <w:bCs/>
          <w:color w:val="62A010"/>
          <w:sz w:val="20"/>
          <w:szCs w:val="20"/>
          <w:lang w:val="de-DE"/>
        </w:rPr>
      </w:pPr>
      <w:r>
        <w:rPr>
          <w:rFonts w:ascii="Verdana" w:hAnsi="Verdana"/>
          <w:b/>
          <w:bCs/>
          <w:color w:val="62A010"/>
          <w:sz w:val="20"/>
          <w:szCs w:val="20"/>
          <w:lang w:val="de-DE"/>
        </w:rPr>
        <w:t>SICH ENTFALTEN</w:t>
      </w:r>
    </w:p>
    <w:p w:rsidR="009273F5" w:rsidRDefault="009273F5" w:rsidP="009273F5">
      <w:pPr>
        <w:jc w:val="center"/>
        <w:rPr>
          <w:rFonts w:ascii="Verdana" w:hAnsi="Verdana"/>
          <w:color w:val="62A010"/>
          <w:sz w:val="20"/>
          <w:szCs w:val="20"/>
          <w:lang w:val="de-DE"/>
        </w:rPr>
      </w:pPr>
      <w:r>
        <w:rPr>
          <w:rFonts w:ascii="Verdana" w:hAnsi="Verdana"/>
          <w:color w:val="62A010"/>
          <w:sz w:val="20"/>
          <w:szCs w:val="20"/>
          <w:lang w:val="de-DE"/>
        </w:rPr>
        <w:t>kann sich das Südburgenland nur durch uns.</w:t>
      </w:r>
    </w:p>
    <w:p w:rsidR="009273F5" w:rsidRDefault="009273F5" w:rsidP="009273F5">
      <w:pPr>
        <w:jc w:val="center"/>
        <w:rPr>
          <w:rFonts w:ascii="Verdana" w:hAnsi="Verdana"/>
          <w:color w:val="62A010"/>
          <w:sz w:val="20"/>
          <w:szCs w:val="20"/>
          <w:lang w:val="de-DE"/>
        </w:rPr>
      </w:pPr>
    </w:p>
    <w:p w:rsidR="009273F5" w:rsidRDefault="009273F5" w:rsidP="009273F5">
      <w:pPr>
        <w:jc w:val="center"/>
        <w:rPr>
          <w:rFonts w:ascii="Verdana" w:hAnsi="Verdana"/>
          <w:b/>
          <w:bCs/>
          <w:color w:val="62A010"/>
          <w:sz w:val="20"/>
          <w:szCs w:val="20"/>
          <w:lang w:val="de-DE"/>
        </w:rPr>
      </w:pPr>
      <w:r>
        <w:rPr>
          <w:rFonts w:ascii="Verdana" w:hAnsi="Verdana"/>
          <w:b/>
          <w:bCs/>
          <w:color w:val="62A010"/>
          <w:sz w:val="20"/>
          <w:szCs w:val="20"/>
          <w:lang w:val="de-DE"/>
        </w:rPr>
        <w:t>WIR ALLE SIND DAS LEBEN IM SÜDBURGENLAND</w:t>
      </w:r>
    </w:p>
    <w:p w:rsidR="009273F5" w:rsidRDefault="009273F5" w:rsidP="00473F16">
      <w:pPr>
        <w:rPr>
          <w:rFonts w:ascii="Verdana" w:hAnsi="Verdana"/>
          <w:b/>
          <w:sz w:val="20"/>
          <w:szCs w:val="20"/>
        </w:rPr>
      </w:pPr>
    </w:p>
    <w:sectPr w:rsidR="009273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E0"/>
    <w:rsid w:val="00011670"/>
    <w:rsid w:val="000265DE"/>
    <w:rsid w:val="00031F18"/>
    <w:rsid w:val="00087662"/>
    <w:rsid w:val="0009001E"/>
    <w:rsid w:val="000E0027"/>
    <w:rsid w:val="000E06C0"/>
    <w:rsid w:val="001004D8"/>
    <w:rsid w:val="00115662"/>
    <w:rsid w:val="00116D0C"/>
    <w:rsid w:val="001335EE"/>
    <w:rsid w:val="00141C70"/>
    <w:rsid w:val="00143D07"/>
    <w:rsid w:val="00153A3E"/>
    <w:rsid w:val="00161A5B"/>
    <w:rsid w:val="001E00F9"/>
    <w:rsid w:val="001F0550"/>
    <w:rsid w:val="002043FE"/>
    <w:rsid w:val="00224987"/>
    <w:rsid w:val="0022771F"/>
    <w:rsid w:val="00240A97"/>
    <w:rsid w:val="00253F14"/>
    <w:rsid w:val="0026049F"/>
    <w:rsid w:val="00262EEE"/>
    <w:rsid w:val="00271A05"/>
    <w:rsid w:val="00291DAD"/>
    <w:rsid w:val="00295E1F"/>
    <w:rsid w:val="00296FD2"/>
    <w:rsid w:val="00297215"/>
    <w:rsid w:val="00297F3E"/>
    <w:rsid w:val="002B4716"/>
    <w:rsid w:val="002C57B1"/>
    <w:rsid w:val="002C7D8B"/>
    <w:rsid w:val="002F2469"/>
    <w:rsid w:val="002F7191"/>
    <w:rsid w:val="0030127A"/>
    <w:rsid w:val="00303ADA"/>
    <w:rsid w:val="00310561"/>
    <w:rsid w:val="00311AD2"/>
    <w:rsid w:val="00330F3D"/>
    <w:rsid w:val="003345FB"/>
    <w:rsid w:val="00341CE0"/>
    <w:rsid w:val="00351122"/>
    <w:rsid w:val="00373CCF"/>
    <w:rsid w:val="00376A9E"/>
    <w:rsid w:val="0038163E"/>
    <w:rsid w:val="003B68D0"/>
    <w:rsid w:val="003E6F6D"/>
    <w:rsid w:val="003F4B43"/>
    <w:rsid w:val="00417414"/>
    <w:rsid w:val="00447B54"/>
    <w:rsid w:val="00473F16"/>
    <w:rsid w:val="00495BC4"/>
    <w:rsid w:val="004A6C49"/>
    <w:rsid w:val="004D3A4E"/>
    <w:rsid w:val="004E6D78"/>
    <w:rsid w:val="004E7525"/>
    <w:rsid w:val="004F25E7"/>
    <w:rsid w:val="004F2BE3"/>
    <w:rsid w:val="005034E2"/>
    <w:rsid w:val="00503E5B"/>
    <w:rsid w:val="005271CE"/>
    <w:rsid w:val="00527893"/>
    <w:rsid w:val="00533DF1"/>
    <w:rsid w:val="0054187E"/>
    <w:rsid w:val="00541CB9"/>
    <w:rsid w:val="00557438"/>
    <w:rsid w:val="00577AC0"/>
    <w:rsid w:val="005915DD"/>
    <w:rsid w:val="005A7A97"/>
    <w:rsid w:val="005F2451"/>
    <w:rsid w:val="0060228D"/>
    <w:rsid w:val="006224CE"/>
    <w:rsid w:val="006309AE"/>
    <w:rsid w:val="00633BBA"/>
    <w:rsid w:val="00634A85"/>
    <w:rsid w:val="00637346"/>
    <w:rsid w:val="00645DAD"/>
    <w:rsid w:val="00656301"/>
    <w:rsid w:val="00676AF0"/>
    <w:rsid w:val="00681698"/>
    <w:rsid w:val="006903A6"/>
    <w:rsid w:val="00693812"/>
    <w:rsid w:val="006A1C26"/>
    <w:rsid w:val="006C2A45"/>
    <w:rsid w:val="006C6175"/>
    <w:rsid w:val="006C7ABE"/>
    <w:rsid w:val="006E0907"/>
    <w:rsid w:val="00712361"/>
    <w:rsid w:val="00723D70"/>
    <w:rsid w:val="007267AF"/>
    <w:rsid w:val="00734DCF"/>
    <w:rsid w:val="00777314"/>
    <w:rsid w:val="007931B3"/>
    <w:rsid w:val="00796C56"/>
    <w:rsid w:val="007A4DDB"/>
    <w:rsid w:val="007B657C"/>
    <w:rsid w:val="007F2B6A"/>
    <w:rsid w:val="007F30A4"/>
    <w:rsid w:val="007F6E8B"/>
    <w:rsid w:val="00807E85"/>
    <w:rsid w:val="00826B87"/>
    <w:rsid w:val="008343DF"/>
    <w:rsid w:val="00835E5B"/>
    <w:rsid w:val="00846A0F"/>
    <w:rsid w:val="0084732A"/>
    <w:rsid w:val="00852FC3"/>
    <w:rsid w:val="00853AD6"/>
    <w:rsid w:val="00880B9A"/>
    <w:rsid w:val="00890E2B"/>
    <w:rsid w:val="00891E08"/>
    <w:rsid w:val="008B1728"/>
    <w:rsid w:val="008E1C1A"/>
    <w:rsid w:val="008E75B0"/>
    <w:rsid w:val="008F09BD"/>
    <w:rsid w:val="008F1EDD"/>
    <w:rsid w:val="009273F5"/>
    <w:rsid w:val="00950C23"/>
    <w:rsid w:val="00953F2E"/>
    <w:rsid w:val="00955BE9"/>
    <w:rsid w:val="009A71E8"/>
    <w:rsid w:val="009B17F7"/>
    <w:rsid w:val="009B1817"/>
    <w:rsid w:val="009B4572"/>
    <w:rsid w:val="009C546B"/>
    <w:rsid w:val="009D07CA"/>
    <w:rsid w:val="009D3F21"/>
    <w:rsid w:val="009D53E8"/>
    <w:rsid w:val="009F089C"/>
    <w:rsid w:val="00A11293"/>
    <w:rsid w:val="00A12CB8"/>
    <w:rsid w:val="00A1612F"/>
    <w:rsid w:val="00A27FE0"/>
    <w:rsid w:val="00A30815"/>
    <w:rsid w:val="00A341C3"/>
    <w:rsid w:val="00A41304"/>
    <w:rsid w:val="00A549D9"/>
    <w:rsid w:val="00A56D70"/>
    <w:rsid w:val="00A91C3E"/>
    <w:rsid w:val="00A94E52"/>
    <w:rsid w:val="00AA05BA"/>
    <w:rsid w:val="00AB11FA"/>
    <w:rsid w:val="00AC4C2A"/>
    <w:rsid w:val="00AD59AF"/>
    <w:rsid w:val="00AE7F5D"/>
    <w:rsid w:val="00B0120E"/>
    <w:rsid w:val="00B02CC0"/>
    <w:rsid w:val="00B070EF"/>
    <w:rsid w:val="00B15207"/>
    <w:rsid w:val="00B2135D"/>
    <w:rsid w:val="00B45E79"/>
    <w:rsid w:val="00B47FBD"/>
    <w:rsid w:val="00B57011"/>
    <w:rsid w:val="00B72EFE"/>
    <w:rsid w:val="00B75357"/>
    <w:rsid w:val="00B7629C"/>
    <w:rsid w:val="00B77AF5"/>
    <w:rsid w:val="00B8621F"/>
    <w:rsid w:val="00BA7A30"/>
    <w:rsid w:val="00BB1BAC"/>
    <w:rsid w:val="00BC30D1"/>
    <w:rsid w:val="00C05A67"/>
    <w:rsid w:val="00C10695"/>
    <w:rsid w:val="00C21840"/>
    <w:rsid w:val="00C42F4C"/>
    <w:rsid w:val="00C67356"/>
    <w:rsid w:val="00C80F70"/>
    <w:rsid w:val="00C84012"/>
    <w:rsid w:val="00CA35E3"/>
    <w:rsid w:val="00CB28D8"/>
    <w:rsid w:val="00CB4BC0"/>
    <w:rsid w:val="00CD2B21"/>
    <w:rsid w:val="00CD481D"/>
    <w:rsid w:val="00D002BE"/>
    <w:rsid w:val="00D32548"/>
    <w:rsid w:val="00D4227D"/>
    <w:rsid w:val="00D64526"/>
    <w:rsid w:val="00D73698"/>
    <w:rsid w:val="00DD73CB"/>
    <w:rsid w:val="00DF0C02"/>
    <w:rsid w:val="00E01FDB"/>
    <w:rsid w:val="00E03F97"/>
    <w:rsid w:val="00E11360"/>
    <w:rsid w:val="00E15F90"/>
    <w:rsid w:val="00E20DC2"/>
    <w:rsid w:val="00E20FB7"/>
    <w:rsid w:val="00E33E14"/>
    <w:rsid w:val="00E351D5"/>
    <w:rsid w:val="00E36F17"/>
    <w:rsid w:val="00E452FE"/>
    <w:rsid w:val="00E50472"/>
    <w:rsid w:val="00E67A06"/>
    <w:rsid w:val="00E80490"/>
    <w:rsid w:val="00E808F5"/>
    <w:rsid w:val="00E81668"/>
    <w:rsid w:val="00E92740"/>
    <w:rsid w:val="00EA479E"/>
    <w:rsid w:val="00EB1FCA"/>
    <w:rsid w:val="00EC15E4"/>
    <w:rsid w:val="00EC1747"/>
    <w:rsid w:val="00EC2177"/>
    <w:rsid w:val="00EC23FB"/>
    <w:rsid w:val="00EC7F92"/>
    <w:rsid w:val="00F06DC7"/>
    <w:rsid w:val="00F11437"/>
    <w:rsid w:val="00F1282D"/>
    <w:rsid w:val="00F2121F"/>
    <w:rsid w:val="00F72106"/>
    <w:rsid w:val="00F75FAA"/>
    <w:rsid w:val="00F85747"/>
    <w:rsid w:val="00FC7F65"/>
    <w:rsid w:val="00FE15D6"/>
    <w:rsid w:val="00FE4849"/>
    <w:rsid w:val="00FF2F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265DE"/>
    <w:pPr>
      <w:spacing w:after="150"/>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73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265DE"/>
    <w:pPr>
      <w:spacing w:after="150"/>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73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8832">
      <w:bodyDiv w:val="1"/>
      <w:marLeft w:val="0"/>
      <w:marRight w:val="0"/>
      <w:marTop w:val="0"/>
      <w:marBottom w:val="0"/>
      <w:divBdr>
        <w:top w:val="none" w:sz="0" w:space="0" w:color="auto"/>
        <w:left w:val="none" w:sz="0" w:space="0" w:color="auto"/>
        <w:bottom w:val="none" w:sz="0" w:space="0" w:color="auto"/>
        <w:right w:val="none" w:sz="0" w:space="0" w:color="auto"/>
      </w:divBdr>
    </w:div>
    <w:div w:id="19061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ger@suedburgenlandplus.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xander.szoelloesy@progressnetz.at" TargetMode="External"/><Relationship Id="rId5" Type="http://schemas.openxmlformats.org/officeDocument/2006/relationships/hyperlink" Target="http://www.arbeitgeberzusammenschluss.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Südburgenland Plus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Nöhrer</dc:creator>
  <cp:lastModifiedBy>Gerhard</cp:lastModifiedBy>
  <cp:revision>2</cp:revision>
  <cp:lastPrinted>2016-01-13T10:55:00Z</cp:lastPrinted>
  <dcterms:created xsi:type="dcterms:W3CDTF">2017-07-03T18:27:00Z</dcterms:created>
  <dcterms:modified xsi:type="dcterms:W3CDTF">2017-07-03T18:27:00Z</dcterms:modified>
</cp:coreProperties>
</file>